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610F6" w14:textId="77777777" w:rsidR="00EF301C" w:rsidRPr="00205DFF" w:rsidRDefault="00EF301C" w:rsidP="00EF301C">
      <w:pPr>
        <w:jc w:val="center"/>
        <w:rPr>
          <w:b/>
        </w:rPr>
      </w:pPr>
      <w:r w:rsidRPr="00205DFF">
        <w:rPr>
          <w:b/>
        </w:rPr>
        <w:t>ФИНАНСОВЫЙ УПРАВЛЯЮЩИЙ РОГОВ СЕРГЕЙ ГЕННАДЬЕВИЧ</w:t>
      </w:r>
    </w:p>
    <w:p w14:paraId="295585EF" w14:textId="77777777" w:rsidR="00EF301C" w:rsidRPr="00205DFF" w:rsidRDefault="00EF301C" w:rsidP="00EF301C">
      <w:pPr>
        <w:jc w:val="center"/>
        <w:rPr>
          <w:b/>
          <w:iCs/>
          <w:sz w:val="22"/>
          <w:szCs w:val="22"/>
        </w:rPr>
      </w:pPr>
      <w:r w:rsidRPr="00205DFF">
        <w:rPr>
          <w:b/>
          <w:iCs/>
          <w:sz w:val="28"/>
          <w:szCs w:val="28"/>
        </w:rPr>
        <w:tab/>
      </w:r>
      <w:r w:rsidRPr="00205DFF">
        <w:rPr>
          <w:b/>
          <w:iCs/>
          <w:sz w:val="22"/>
          <w:szCs w:val="22"/>
        </w:rPr>
        <w:t xml:space="preserve">ПРОЦЕДУРА РЕАЛИЗАЦИИ ИМУЩЕСТВА ГРАЖДАНИНА </w:t>
      </w:r>
    </w:p>
    <w:p w14:paraId="50FFF020" w14:textId="77777777" w:rsidR="00EF301C" w:rsidRPr="00205DFF" w:rsidRDefault="00EF301C" w:rsidP="00EF301C">
      <w:pPr>
        <w:jc w:val="center"/>
        <w:rPr>
          <w:b/>
          <w:iCs/>
          <w:sz w:val="22"/>
          <w:szCs w:val="22"/>
        </w:rPr>
      </w:pPr>
      <w:r w:rsidRPr="00205DFF">
        <w:rPr>
          <w:b/>
          <w:iCs/>
          <w:sz w:val="22"/>
          <w:szCs w:val="22"/>
        </w:rPr>
        <w:t>МЕШАЛКИНА ВЛАДИМИРА ЯКОВЛЕВИЧА</w:t>
      </w:r>
    </w:p>
    <w:p w14:paraId="05ABCE5A" w14:textId="77777777" w:rsidR="00EF301C" w:rsidRPr="00205DFF" w:rsidRDefault="00EF301C" w:rsidP="00EF301C">
      <w:pPr>
        <w:pBdr>
          <w:bottom w:val="single" w:sz="12" w:space="1" w:color="auto"/>
        </w:pBdr>
        <w:jc w:val="center"/>
        <w:rPr>
          <w:sz w:val="19"/>
          <w:szCs w:val="19"/>
        </w:rPr>
      </w:pPr>
      <w:r w:rsidRPr="00205DFF">
        <w:rPr>
          <w:sz w:val="19"/>
          <w:szCs w:val="19"/>
        </w:rPr>
        <w:t>Утвержден определением Арбитражного суда Челябинской области от 06.05.2019 г. по делу № А76-28566/2015</w:t>
      </w:r>
    </w:p>
    <w:p w14:paraId="2B17F431" w14:textId="77777777" w:rsidR="00EF301C" w:rsidRPr="00205DFF" w:rsidRDefault="00EF301C" w:rsidP="00EF301C">
      <w:pPr>
        <w:jc w:val="center"/>
        <w:rPr>
          <w:sz w:val="20"/>
          <w:szCs w:val="20"/>
        </w:rPr>
      </w:pPr>
      <w:r w:rsidRPr="00205DFF">
        <w:rPr>
          <w:rStyle w:val="paragraph"/>
        </w:rPr>
        <w:t>М</w:t>
      </w:r>
      <w:r w:rsidRPr="00205DFF">
        <w:rPr>
          <w:sz w:val="20"/>
          <w:szCs w:val="20"/>
          <w:u w:val="single"/>
        </w:rPr>
        <w:t>есто жительства должника</w:t>
      </w:r>
      <w:r w:rsidRPr="00205DFF">
        <w:rPr>
          <w:rStyle w:val="paragraph"/>
        </w:rPr>
        <w:t xml:space="preserve">: </w:t>
      </w:r>
      <w:r w:rsidRPr="00205DFF">
        <w:rPr>
          <w:rStyle w:val="paragraph"/>
          <w:sz w:val="20"/>
          <w:szCs w:val="20"/>
        </w:rPr>
        <w:t xml:space="preserve">г. Челябинск, ул. </w:t>
      </w:r>
      <w:proofErr w:type="spellStart"/>
      <w:r w:rsidRPr="00205DFF">
        <w:rPr>
          <w:rStyle w:val="paragraph"/>
          <w:sz w:val="20"/>
          <w:szCs w:val="20"/>
        </w:rPr>
        <w:t>Бейвеля</w:t>
      </w:r>
      <w:proofErr w:type="spellEnd"/>
      <w:r w:rsidRPr="00205DFF">
        <w:rPr>
          <w:rStyle w:val="paragraph"/>
          <w:sz w:val="20"/>
          <w:szCs w:val="20"/>
        </w:rPr>
        <w:t>, д. 6, кв. 140</w:t>
      </w:r>
    </w:p>
    <w:p w14:paraId="50FFB6B2" w14:textId="77777777" w:rsidR="00EF301C" w:rsidRPr="00205DFF" w:rsidRDefault="00EF301C" w:rsidP="00EF301C">
      <w:pPr>
        <w:jc w:val="center"/>
        <w:rPr>
          <w:sz w:val="20"/>
          <w:szCs w:val="20"/>
        </w:rPr>
      </w:pPr>
      <w:r w:rsidRPr="00205DFF">
        <w:rPr>
          <w:sz w:val="20"/>
          <w:szCs w:val="20"/>
          <w:u w:val="single"/>
        </w:rPr>
        <w:t>Почтовый адрес финансового управляющего</w:t>
      </w:r>
      <w:r w:rsidRPr="00205DFF">
        <w:rPr>
          <w:sz w:val="20"/>
          <w:szCs w:val="20"/>
        </w:rPr>
        <w:t>: 454108, г. Челябинск, ул. Пограничная, д. 24А, а/я 9750</w:t>
      </w:r>
    </w:p>
    <w:p w14:paraId="7D109BA8" w14:textId="77777777" w:rsidR="00EF301C" w:rsidRPr="00205DFF" w:rsidRDefault="00EF301C" w:rsidP="00EF301C">
      <w:pPr>
        <w:rPr>
          <w:sz w:val="22"/>
          <w:szCs w:val="22"/>
        </w:rPr>
      </w:pPr>
    </w:p>
    <w:p w14:paraId="013089CD" w14:textId="028260B2" w:rsidR="00EF301C" w:rsidRPr="00205DFF" w:rsidRDefault="00442C18" w:rsidP="00EF301C">
      <w:pPr>
        <w:rPr>
          <w:i/>
          <w:sz w:val="18"/>
          <w:szCs w:val="18"/>
        </w:rPr>
      </w:pPr>
      <w:proofErr w:type="gramStart"/>
      <w:r>
        <w:rPr>
          <w:i/>
          <w:sz w:val="18"/>
          <w:szCs w:val="18"/>
        </w:rPr>
        <w:t>03.10.</w:t>
      </w:r>
      <w:r w:rsidR="00214F5F">
        <w:rPr>
          <w:i/>
          <w:sz w:val="18"/>
          <w:szCs w:val="18"/>
        </w:rPr>
        <w:t>2023</w:t>
      </w:r>
      <w:r w:rsidR="00EF301C" w:rsidRPr="00205DFF">
        <w:rPr>
          <w:i/>
          <w:sz w:val="18"/>
          <w:szCs w:val="18"/>
        </w:rPr>
        <w:t xml:space="preserve">  года</w:t>
      </w:r>
      <w:proofErr w:type="gramEnd"/>
      <w:r w:rsidR="00EF301C" w:rsidRPr="00205DFF">
        <w:rPr>
          <w:i/>
          <w:sz w:val="18"/>
          <w:szCs w:val="18"/>
        </w:rPr>
        <w:t>.</w:t>
      </w:r>
    </w:p>
    <w:p w14:paraId="3E232410" w14:textId="77777777" w:rsidR="00EF301C" w:rsidRPr="00205DFF" w:rsidRDefault="00EF301C" w:rsidP="00EF301C"/>
    <w:p w14:paraId="652B4231" w14:textId="77777777" w:rsidR="00EF301C" w:rsidRPr="00205DFF" w:rsidRDefault="00EF301C" w:rsidP="00EF301C">
      <w:pPr>
        <w:jc w:val="center"/>
        <w:rPr>
          <w:sz w:val="22"/>
          <w:szCs w:val="22"/>
        </w:rPr>
      </w:pPr>
      <w:r w:rsidRPr="00205DFF">
        <w:rPr>
          <w:sz w:val="22"/>
          <w:szCs w:val="22"/>
        </w:rPr>
        <w:t>Решение об оценке имущества</w:t>
      </w:r>
    </w:p>
    <w:p w14:paraId="479748F0" w14:textId="77777777" w:rsidR="00EF301C" w:rsidRPr="00205DFF" w:rsidRDefault="00EF301C" w:rsidP="00EF301C">
      <w:pPr>
        <w:jc w:val="center"/>
        <w:rPr>
          <w:sz w:val="22"/>
          <w:szCs w:val="22"/>
        </w:rPr>
      </w:pPr>
    </w:p>
    <w:p w14:paraId="11D5F1B0" w14:textId="77777777" w:rsidR="00EF301C" w:rsidRPr="00205DFF" w:rsidRDefault="00EF301C" w:rsidP="00EF301C">
      <w:pPr>
        <w:jc w:val="both"/>
        <w:rPr>
          <w:sz w:val="22"/>
          <w:szCs w:val="22"/>
        </w:rPr>
      </w:pPr>
      <w:r w:rsidRPr="00205DFF">
        <w:rPr>
          <w:sz w:val="22"/>
          <w:szCs w:val="22"/>
        </w:rPr>
        <w:tab/>
        <w:t>Финансовый управляющий Мешалкина Владимира Яковлевича (07.05.1974 года рождения, место рождения: г. Миасс Челябинской области, ИНН 744802947831, СНИЛС 005-219-968 34)  Рогов Сергей Геннадьевич (ИНН 745212869607, СНИЛС 035-659-035-66, рег. № 4183, адрес для направления корреспонденции 454108, г. Челябинск, ул. Пограничная, д. 24А, а/я 9750), действующий на основании определения Арбитражного суда Челябинской области по делу № А76-28566/2015 от 06.05.2019 года, руководствуясь п. 2 ст. 213.26 ФЗ «О несостоятельности (банкротстве)», произвел оценку имущества, принадлежащего Мешалкину Владимиру Яковлевичу.</w:t>
      </w:r>
    </w:p>
    <w:p w14:paraId="57A59FE3" w14:textId="77777777" w:rsidR="00EF301C" w:rsidRPr="00205DFF" w:rsidRDefault="00EF301C" w:rsidP="00EF301C">
      <w:pPr>
        <w:jc w:val="both"/>
        <w:rPr>
          <w:sz w:val="22"/>
          <w:szCs w:val="22"/>
        </w:rPr>
      </w:pPr>
    </w:p>
    <w:p w14:paraId="07F3B517" w14:textId="77777777" w:rsidR="00EF301C" w:rsidRPr="00205DFF" w:rsidRDefault="00EF301C" w:rsidP="00EF301C">
      <w:pPr>
        <w:jc w:val="both"/>
        <w:rPr>
          <w:sz w:val="22"/>
          <w:szCs w:val="22"/>
        </w:rPr>
      </w:pPr>
      <w:r w:rsidRPr="00205DFF">
        <w:rPr>
          <w:sz w:val="22"/>
          <w:szCs w:val="22"/>
        </w:rPr>
        <w:tab/>
        <w:t>Имущество, в отношении которого проведена оценка:</w:t>
      </w:r>
    </w:p>
    <w:p w14:paraId="2B76DCDE" w14:textId="77777777" w:rsidR="00EF301C" w:rsidRPr="00205DFF" w:rsidRDefault="00EF301C" w:rsidP="00EF301C">
      <w:pPr>
        <w:pStyle w:val="a3"/>
        <w:jc w:val="both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"/>
        <w:gridCol w:w="5503"/>
        <w:gridCol w:w="2901"/>
      </w:tblGrid>
      <w:tr w:rsidR="00EF301C" w:rsidRPr="00205DFF" w14:paraId="3ED69184" w14:textId="77777777" w:rsidTr="00214F5F">
        <w:tc>
          <w:tcPr>
            <w:tcW w:w="833" w:type="dxa"/>
          </w:tcPr>
          <w:p w14:paraId="0A03FC41" w14:textId="77777777" w:rsidR="00EF301C" w:rsidRPr="00205DFF" w:rsidRDefault="00EF301C" w:rsidP="00EF301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205DFF">
              <w:rPr>
                <w:sz w:val="22"/>
                <w:szCs w:val="22"/>
              </w:rPr>
              <w:t>№</w:t>
            </w:r>
          </w:p>
        </w:tc>
        <w:tc>
          <w:tcPr>
            <w:tcW w:w="5503" w:type="dxa"/>
          </w:tcPr>
          <w:p w14:paraId="55F107A7" w14:textId="77777777" w:rsidR="00EF301C" w:rsidRPr="00205DFF" w:rsidRDefault="00EF301C" w:rsidP="00EF301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205DFF">
              <w:rPr>
                <w:sz w:val="22"/>
                <w:szCs w:val="22"/>
              </w:rPr>
              <w:t>Имущество, имущественные права, в отношении которых принято решение об оценке</w:t>
            </w:r>
          </w:p>
        </w:tc>
        <w:tc>
          <w:tcPr>
            <w:tcW w:w="2901" w:type="dxa"/>
          </w:tcPr>
          <w:p w14:paraId="1ABF7ACC" w14:textId="77777777" w:rsidR="00EF301C" w:rsidRPr="00205DFF" w:rsidRDefault="00EF301C" w:rsidP="00EF301C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205DFF">
              <w:rPr>
                <w:sz w:val="22"/>
                <w:szCs w:val="22"/>
              </w:rPr>
              <w:t>Стоимость, руб.</w:t>
            </w:r>
          </w:p>
        </w:tc>
      </w:tr>
      <w:tr w:rsidR="00214F5F" w:rsidRPr="00205DFF" w14:paraId="4B5F0FCF" w14:textId="77777777" w:rsidTr="00214F5F">
        <w:tc>
          <w:tcPr>
            <w:tcW w:w="833" w:type="dxa"/>
          </w:tcPr>
          <w:p w14:paraId="489951A4" w14:textId="77777777" w:rsidR="00214F5F" w:rsidRPr="00205DFF" w:rsidRDefault="00214F5F" w:rsidP="00214F5F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205DFF">
              <w:rPr>
                <w:sz w:val="22"/>
                <w:szCs w:val="22"/>
              </w:rPr>
              <w:t>1</w:t>
            </w:r>
          </w:p>
        </w:tc>
        <w:tc>
          <w:tcPr>
            <w:tcW w:w="5503" w:type="dxa"/>
          </w:tcPr>
          <w:p w14:paraId="795F4544" w14:textId="213C1F94" w:rsidR="00214F5F" w:rsidRPr="00205DFF" w:rsidRDefault="00214F5F" w:rsidP="00214F5F">
            <w:pPr>
              <w:pStyle w:val="a3"/>
              <w:ind w:left="0"/>
              <w:jc w:val="center"/>
              <w:rPr>
                <w:i/>
                <w:sz w:val="22"/>
                <w:szCs w:val="22"/>
                <w:u w:val="single"/>
              </w:rPr>
            </w:pPr>
            <w:r w:rsidRPr="008B6B1C">
              <w:rPr>
                <w:lang w:eastAsia="ru-RU"/>
              </w:rPr>
              <w:t xml:space="preserve">5-комнатная квартира, общей площадью 169,3 кв.м., расположенная по адресу: Челябинская область, Чебаркульский </w:t>
            </w:r>
            <w:proofErr w:type="gramStart"/>
            <w:r w:rsidRPr="008B6B1C">
              <w:rPr>
                <w:lang w:eastAsia="ru-RU"/>
              </w:rPr>
              <w:t>район,  с.</w:t>
            </w:r>
            <w:proofErr w:type="gramEnd"/>
            <w:r w:rsidRPr="008B6B1C">
              <w:rPr>
                <w:lang w:eastAsia="ru-RU"/>
              </w:rPr>
              <w:t xml:space="preserve"> </w:t>
            </w:r>
            <w:proofErr w:type="spellStart"/>
            <w:r w:rsidRPr="008B6B1C">
              <w:rPr>
                <w:lang w:eastAsia="ru-RU"/>
              </w:rPr>
              <w:t>Непряхино</w:t>
            </w:r>
            <w:proofErr w:type="spellEnd"/>
            <w:r w:rsidRPr="008B6B1C">
              <w:rPr>
                <w:lang w:eastAsia="ru-RU"/>
              </w:rPr>
              <w:t>, ул. Уютная,             д. 3, кв. 4, кадастровый номер № 74:23:0000000:1697</w:t>
            </w:r>
          </w:p>
        </w:tc>
        <w:tc>
          <w:tcPr>
            <w:tcW w:w="2901" w:type="dxa"/>
          </w:tcPr>
          <w:p w14:paraId="1A942225" w14:textId="77777777" w:rsidR="00214F5F" w:rsidRPr="008B6B1C" w:rsidRDefault="00214F5F" w:rsidP="00214F5F">
            <w:pPr>
              <w:pStyle w:val="a3"/>
              <w:ind w:left="0"/>
              <w:jc w:val="center"/>
              <w:rPr>
                <w:sz w:val="22"/>
                <w:szCs w:val="22"/>
              </w:rPr>
            </w:pPr>
          </w:p>
          <w:p w14:paraId="014EE976" w14:textId="3FEEB3D1" w:rsidR="00214F5F" w:rsidRPr="00205DFF" w:rsidRDefault="00214F5F" w:rsidP="00214F5F">
            <w:pPr>
              <w:jc w:val="center"/>
              <w:rPr>
                <w:sz w:val="22"/>
                <w:szCs w:val="22"/>
              </w:rPr>
            </w:pPr>
            <w:r w:rsidRPr="008B6B1C">
              <w:rPr>
                <w:sz w:val="22"/>
                <w:szCs w:val="22"/>
              </w:rPr>
              <w:t>15 000 000</w:t>
            </w:r>
          </w:p>
        </w:tc>
      </w:tr>
      <w:tr w:rsidR="00214F5F" w:rsidRPr="00205DFF" w14:paraId="23EFE34C" w14:textId="77777777" w:rsidTr="00214F5F">
        <w:tc>
          <w:tcPr>
            <w:tcW w:w="833" w:type="dxa"/>
          </w:tcPr>
          <w:p w14:paraId="28F4D7A1" w14:textId="1C75B3AF" w:rsidR="00214F5F" w:rsidRPr="00205DFF" w:rsidRDefault="00214F5F" w:rsidP="00214F5F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503" w:type="dxa"/>
          </w:tcPr>
          <w:p w14:paraId="5400FC74" w14:textId="4375329D" w:rsidR="00214F5F" w:rsidRPr="00205DFF" w:rsidRDefault="00214F5F" w:rsidP="00214F5F">
            <w:pPr>
              <w:pStyle w:val="a3"/>
              <w:ind w:left="0"/>
              <w:jc w:val="center"/>
              <w:rPr>
                <w:i/>
                <w:sz w:val="22"/>
                <w:szCs w:val="22"/>
                <w:u w:val="single"/>
              </w:rPr>
            </w:pPr>
            <w:r w:rsidRPr="00EA483D">
              <w:rPr>
                <w:lang w:eastAsia="ru-RU"/>
              </w:rPr>
              <w:t>Квартира, общей площадью 87,3 кв.м., расположенная по адресу: г. Челябинск, ул. Академика Королева, д. 20, кв. 181, кадастровый номер 74:36:0501008:937</w:t>
            </w:r>
          </w:p>
        </w:tc>
        <w:tc>
          <w:tcPr>
            <w:tcW w:w="2901" w:type="dxa"/>
          </w:tcPr>
          <w:p w14:paraId="44E1C283" w14:textId="02239B23" w:rsidR="00214F5F" w:rsidRPr="00205DFF" w:rsidRDefault="00214F5F" w:rsidP="00214F5F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8B6B1C">
              <w:rPr>
                <w:sz w:val="22"/>
                <w:szCs w:val="22"/>
              </w:rPr>
              <w:t>12 000 000</w:t>
            </w:r>
          </w:p>
        </w:tc>
      </w:tr>
      <w:tr w:rsidR="00214F5F" w:rsidRPr="00205DFF" w14:paraId="398ACA0A" w14:textId="77777777" w:rsidTr="00214F5F">
        <w:tc>
          <w:tcPr>
            <w:tcW w:w="833" w:type="dxa"/>
          </w:tcPr>
          <w:p w14:paraId="73AF5834" w14:textId="6A7AF014" w:rsidR="00214F5F" w:rsidRPr="00205DFF" w:rsidRDefault="00214F5F" w:rsidP="00214F5F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03" w:type="dxa"/>
          </w:tcPr>
          <w:p w14:paraId="28D7B47C" w14:textId="2B0348FC" w:rsidR="00214F5F" w:rsidRPr="00205DFF" w:rsidRDefault="00214F5F" w:rsidP="00214F5F">
            <w:pPr>
              <w:pStyle w:val="a3"/>
              <w:ind w:left="0"/>
              <w:jc w:val="center"/>
              <w:rPr>
                <w:i/>
                <w:sz w:val="22"/>
                <w:szCs w:val="22"/>
                <w:u w:val="single"/>
              </w:rPr>
            </w:pPr>
            <w:r w:rsidRPr="00EA483D">
              <w:rPr>
                <w:lang w:eastAsia="ru-RU"/>
              </w:rPr>
              <w:t xml:space="preserve">Автомобиль ИНФИНИТИ М37 </w:t>
            </w:r>
            <w:r w:rsidRPr="00EA483D">
              <w:rPr>
                <w:lang w:val="en-US" w:eastAsia="ru-RU"/>
              </w:rPr>
              <w:t>VIN</w:t>
            </w:r>
            <w:r w:rsidRPr="00EA483D">
              <w:rPr>
                <w:lang w:eastAsia="ru-RU"/>
              </w:rPr>
              <w:t xml:space="preserve"> </w:t>
            </w:r>
            <w:r w:rsidRPr="00EA483D">
              <w:rPr>
                <w:lang w:val="en-US" w:eastAsia="ru-RU"/>
              </w:rPr>
              <w:t>JN</w:t>
            </w:r>
            <w:r w:rsidRPr="00EA483D">
              <w:rPr>
                <w:lang w:eastAsia="ru-RU"/>
              </w:rPr>
              <w:t>1</w:t>
            </w:r>
            <w:r w:rsidRPr="00EA483D">
              <w:rPr>
                <w:lang w:val="en-US" w:eastAsia="ru-RU"/>
              </w:rPr>
              <w:t>BBNY</w:t>
            </w:r>
            <w:r w:rsidRPr="00EA483D">
              <w:rPr>
                <w:lang w:eastAsia="ru-RU"/>
              </w:rPr>
              <w:t>51</w:t>
            </w:r>
            <w:r w:rsidRPr="00EA483D">
              <w:rPr>
                <w:lang w:val="en-US" w:eastAsia="ru-RU"/>
              </w:rPr>
              <w:t>U</w:t>
            </w:r>
            <w:r w:rsidRPr="00EA483D">
              <w:rPr>
                <w:lang w:eastAsia="ru-RU"/>
              </w:rPr>
              <w:t xml:space="preserve">0570018, 2011 года выпуска </w:t>
            </w:r>
          </w:p>
        </w:tc>
        <w:tc>
          <w:tcPr>
            <w:tcW w:w="2901" w:type="dxa"/>
          </w:tcPr>
          <w:p w14:paraId="7633BA9B" w14:textId="2B1AD1AD" w:rsidR="00214F5F" w:rsidRPr="00205DFF" w:rsidRDefault="00214F5F" w:rsidP="00214F5F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8B6B1C">
              <w:rPr>
                <w:sz w:val="22"/>
                <w:szCs w:val="22"/>
              </w:rPr>
              <w:t> 000 000</w:t>
            </w:r>
          </w:p>
        </w:tc>
      </w:tr>
    </w:tbl>
    <w:p w14:paraId="14CD4FC1" w14:textId="6A5E1B74" w:rsidR="00DC0220" w:rsidRPr="00214F5F" w:rsidRDefault="00214F5F" w:rsidP="00214F5F">
      <w:pPr>
        <w:keepNext/>
        <w:keepLines/>
        <w:spacing w:before="120" w:after="120"/>
        <w:rPr>
          <w:rStyle w:val="MainTitle"/>
          <w:sz w:val="22"/>
          <w:szCs w:val="22"/>
        </w:rPr>
      </w:pPr>
      <w:r>
        <w:rPr>
          <w:rStyle w:val="MainTitle"/>
        </w:rPr>
        <w:tab/>
      </w:r>
      <w:r>
        <w:rPr>
          <w:rStyle w:val="MainTitle"/>
          <w:sz w:val="22"/>
          <w:szCs w:val="22"/>
        </w:rPr>
        <w:t>Стоимость имущества определена финансовым управляющим на основании анализа предложений по продаже схожих объектов, содержащихся в открытом доступе.</w:t>
      </w:r>
    </w:p>
    <w:p w14:paraId="23795F8E" w14:textId="646D8556" w:rsidR="00DC0220" w:rsidRPr="00205DFF" w:rsidRDefault="00DC0220" w:rsidP="00EF301C">
      <w:pPr>
        <w:keepNext/>
        <w:keepLines/>
        <w:spacing w:before="120" w:after="120"/>
        <w:jc w:val="center"/>
        <w:rPr>
          <w:rStyle w:val="MainTitle"/>
        </w:rPr>
      </w:pPr>
    </w:p>
    <w:p w14:paraId="02538628" w14:textId="58A12B87" w:rsidR="00DC0220" w:rsidRPr="00205DFF" w:rsidRDefault="00DC0220" w:rsidP="00EF301C">
      <w:pPr>
        <w:keepNext/>
        <w:keepLines/>
        <w:spacing w:before="120" w:after="120"/>
        <w:jc w:val="center"/>
        <w:rPr>
          <w:rStyle w:val="MainTitle"/>
        </w:rPr>
      </w:pPr>
    </w:p>
    <w:p w14:paraId="594E6F84" w14:textId="77777777" w:rsidR="00DC0220" w:rsidRPr="00205DFF" w:rsidRDefault="00DC0220" w:rsidP="00EF301C">
      <w:pPr>
        <w:keepNext/>
        <w:keepLines/>
        <w:spacing w:before="120" w:after="120"/>
        <w:jc w:val="center"/>
        <w:rPr>
          <w:rStyle w:val="MainTitle"/>
        </w:rPr>
      </w:pPr>
    </w:p>
    <w:p w14:paraId="05618244" w14:textId="77777777" w:rsidR="00EF301C" w:rsidRPr="00205DFF" w:rsidRDefault="00EF301C" w:rsidP="00EF301C">
      <w:pPr>
        <w:pStyle w:val="a6"/>
        <w:shd w:val="clear" w:color="auto" w:fill="FFFFFF"/>
        <w:spacing w:before="0" w:beforeAutospacing="0" w:after="0" w:afterAutospacing="0" w:line="360" w:lineRule="atLeast"/>
        <w:ind w:firstLine="708"/>
        <w:jc w:val="both"/>
      </w:pPr>
    </w:p>
    <w:p w14:paraId="08CF2B5F" w14:textId="77777777" w:rsidR="00EF301C" w:rsidRPr="00205DFF" w:rsidRDefault="00EF301C" w:rsidP="00EF301C">
      <w:pPr>
        <w:pStyle w:val="a6"/>
        <w:shd w:val="clear" w:color="auto" w:fill="FFFFFF"/>
        <w:spacing w:before="0" w:beforeAutospacing="0" w:after="0" w:afterAutospacing="0" w:line="360" w:lineRule="atLeast"/>
        <w:ind w:firstLine="708"/>
        <w:jc w:val="both"/>
      </w:pPr>
      <w:r w:rsidRPr="00205DFF">
        <w:t>Финансовый управляющий                                С. Г. Рогов</w:t>
      </w:r>
    </w:p>
    <w:p w14:paraId="0EBF85A0" w14:textId="77777777" w:rsidR="00EF301C" w:rsidRPr="00205DFF" w:rsidRDefault="00EF301C" w:rsidP="00EF301C">
      <w:pPr>
        <w:pStyle w:val="a6"/>
        <w:shd w:val="clear" w:color="auto" w:fill="FFFFFF"/>
        <w:spacing w:before="0" w:beforeAutospacing="0" w:after="0" w:afterAutospacing="0" w:line="360" w:lineRule="atLeast"/>
        <w:ind w:firstLine="708"/>
        <w:jc w:val="both"/>
      </w:pPr>
    </w:p>
    <w:p w14:paraId="647601BF" w14:textId="77777777" w:rsidR="00EF301C" w:rsidRPr="00205DFF" w:rsidRDefault="00EF301C" w:rsidP="00EF301C">
      <w:pPr>
        <w:pStyle w:val="a6"/>
        <w:shd w:val="clear" w:color="auto" w:fill="FFFFFF"/>
        <w:spacing w:before="0" w:beforeAutospacing="0" w:after="0" w:afterAutospacing="0" w:line="360" w:lineRule="atLeast"/>
        <w:ind w:firstLine="708"/>
        <w:jc w:val="both"/>
      </w:pPr>
    </w:p>
    <w:p w14:paraId="1E2DE630" w14:textId="77777777" w:rsidR="00EF301C" w:rsidRPr="00205DFF" w:rsidRDefault="00EF301C" w:rsidP="00EF301C">
      <w:pPr>
        <w:pStyle w:val="a6"/>
        <w:shd w:val="clear" w:color="auto" w:fill="FFFFFF"/>
        <w:spacing w:before="0" w:beforeAutospacing="0" w:after="0" w:afterAutospacing="0" w:line="360" w:lineRule="atLeast"/>
        <w:ind w:firstLine="708"/>
        <w:jc w:val="both"/>
      </w:pPr>
    </w:p>
    <w:p w14:paraId="61E48532" w14:textId="77777777" w:rsidR="00EF301C" w:rsidRPr="00205DFF" w:rsidRDefault="00EF301C" w:rsidP="00EF301C">
      <w:pPr>
        <w:ind w:firstLine="708"/>
        <w:jc w:val="both"/>
      </w:pPr>
    </w:p>
    <w:p w14:paraId="16D6AD21" w14:textId="77777777" w:rsidR="00EF301C" w:rsidRPr="00205DFF" w:rsidRDefault="00EF301C" w:rsidP="00EF301C">
      <w:pPr>
        <w:ind w:firstLine="708"/>
        <w:jc w:val="both"/>
      </w:pPr>
    </w:p>
    <w:p w14:paraId="44BC75EC" w14:textId="77777777" w:rsidR="0074164E" w:rsidRPr="00205DFF" w:rsidRDefault="0074164E"/>
    <w:sectPr w:rsidR="0074164E" w:rsidRPr="00205DFF" w:rsidSect="00EF3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436642"/>
    <w:multiLevelType w:val="hybridMultilevel"/>
    <w:tmpl w:val="5D085B62"/>
    <w:lvl w:ilvl="0" w:tplc="90FA4D4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8522FEC"/>
    <w:multiLevelType w:val="hybridMultilevel"/>
    <w:tmpl w:val="95E64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3365812">
    <w:abstractNumId w:val="1"/>
  </w:num>
  <w:num w:numId="2" w16cid:durableId="1191839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61BC"/>
    <w:rsid w:val="00192273"/>
    <w:rsid w:val="00205DFF"/>
    <w:rsid w:val="00214F5F"/>
    <w:rsid w:val="00442C18"/>
    <w:rsid w:val="0074164E"/>
    <w:rsid w:val="00A06487"/>
    <w:rsid w:val="00B54E0F"/>
    <w:rsid w:val="00B961BC"/>
    <w:rsid w:val="00DA373D"/>
    <w:rsid w:val="00DC0220"/>
    <w:rsid w:val="00EF3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03A72"/>
  <w15:chartTrackingRefBased/>
  <w15:docId w15:val="{57C1002F-24B3-437F-98D4-CE447E48E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01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EF301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648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F301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paragraph">
    <w:name w:val="paragraph"/>
    <w:rsid w:val="00EF301C"/>
  </w:style>
  <w:style w:type="paragraph" w:styleId="a3">
    <w:name w:val="List Paragraph"/>
    <w:basedOn w:val="a"/>
    <w:uiPriority w:val="34"/>
    <w:qFormat/>
    <w:rsid w:val="00EF301C"/>
    <w:pPr>
      <w:ind w:left="720"/>
      <w:contextualSpacing/>
    </w:pPr>
  </w:style>
  <w:style w:type="character" w:customStyle="1" w:styleId="a4">
    <w:name w:val="Текст выноски Знак"/>
    <w:basedOn w:val="a0"/>
    <w:link w:val="a5"/>
    <w:uiPriority w:val="99"/>
    <w:semiHidden/>
    <w:rsid w:val="00EF301C"/>
    <w:rPr>
      <w:rFonts w:ascii="Tahoma" w:eastAsia="SimSun" w:hAnsi="Tahoma" w:cs="Tahoma"/>
      <w:sz w:val="16"/>
      <w:szCs w:val="16"/>
      <w:lang w:eastAsia="zh-CN"/>
    </w:rPr>
  </w:style>
  <w:style w:type="paragraph" w:styleId="a5">
    <w:name w:val="Balloon Text"/>
    <w:basedOn w:val="a"/>
    <w:link w:val="a4"/>
    <w:uiPriority w:val="99"/>
    <w:semiHidden/>
    <w:unhideWhenUsed/>
    <w:rsid w:val="00EF301C"/>
    <w:rPr>
      <w:rFonts w:ascii="Tahoma" w:hAnsi="Tahoma" w:cs="Tahoma"/>
      <w:sz w:val="16"/>
      <w:szCs w:val="16"/>
    </w:rPr>
  </w:style>
  <w:style w:type="table" w:customStyle="1" w:styleId="NoBorder">
    <w:name w:val="NoBorder"/>
    <w:rsid w:val="00EF301C"/>
    <w:pPr>
      <w:spacing w:after="180" w:line="240" w:lineRule="auto"/>
    </w:pPr>
    <w:rPr>
      <w:rFonts w:ascii="Arial" w:eastAsia="Times New Roman" w:hAnsi="Arial" w:cs="Arial"/>
      <w:sz w:val="16"/>
      <w:szCs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8">
    <w:name w:val="Normal8"/>
    <w:rsid w:val="00EF301C"/>
  </w:style>
  <w:style w:type="character" w:customStyle="1" w:styleId="Gray7">
    <w:name w:val="Gray7"/>
    <w:rsid w:val="00EF301C"/>
    <w:rPr>
      <w:color w:val="818181"/>
      <w:sz w:val="14"/>
      <w:szCs w:val="14"/>
    </w:rPr>
  </w:style>
  <w:style w:type="character" w:customStyle="1" w:styleId="MainTitle">
    <w:name w:val="MainTitle"/>
    <w:rsid w:val="00EF301C"/>
    <w:rPr>
      <w:sz w:val="44"/>
      <w:szCs w:val="44"/>
    </w:rPr>
  </w:style>
  <w:style w:type="character" w:customStyle="1" w:styleId="MainTitleDate">
    <w:name w:val="MainTitleDate"/>
    <w:rsid w:val="00EF301C"/>
    <w:rPr>
      <w:sz w:val="32"/>
      <w:szCs w:val="32"/>
    </w:rPr>
  </w:style>
  <w:style w:type="character" w:customStyle="1" w:styleId="BlueLink8">
    <w:name w:val="BlueLink8"/>
    <w:rsid w:val="00EF301C"/>
    <w:rPr>
      <w:color w:val="2F5496"/>
    </w:rPr>
  </w:style>
  <w:style w:type="character" w:customStyle="1" w:styleId="Normal9">
    <w:name w:val="Normal9"/>
    <w:rsid w:val="00EF301C"/>
    <w:rPr>
      <w:sz w:val="18"/>
      <w:szCs w:val="18"/>
    </w:rPr>
  </w:style>
  <w:style w:type="character" w:customStyle="1" w:styleId="Gray8">
    <w:name w:val="Gray8"/>
    <w:rsid w:val="00EF301C"/>
    <w:rPr>
      <w:color w:val="808080"/>
    </w:rPr>
  </w:style>
  <w:style w:type="character" w:customStyle="1" w:styleId="Historical9">
    <w:name w:val="Historical9"/>
    <w:rsid w:val="00EF301C"/>
    <w:rPr>
      <w:strike/>
      <w:color w:val="808080"/>
      <w:sz w:val="18"/>
      <w:szCs w:val="18"/>
    </w:rPr>
  </w:style>
  <w:style w:type="character" w:customStyle="1" w:styleId="Green9">
    <w:name w:val="Green9"/>
    <w:rsid w:val="00EF301C"/>
    <w:rPr>
      <w:color w:val="008E40"/>
      <w:sz w:val="18"/>
      <w:szCs w:val="18"/>
    </w:rPr>
  </w:style>
  <w:style w:type="character" w:customStyle="1" w:styleId="SubsectionHeaderSmall">
    <w:name w:val="SubsectionHeaderSmall"/>
    <w:rsid w:val="00EF301C"/>
    <w:rPr>
      <w:b/>
      <w:color w:val="2F5496"/>
      <w:sz w:val="22"/>
      <w:szCs w:val="22"/>
    </w:rPr>
  </w:style>
  <w:style w:type="character" w:customStyle="1" w:styleId="SubsectionHeaderGraySmall">
    <w:name w:val="SubsectionHeaderGraySmall"/>
    <w:rsid w:val="00EF301C"/>
    <w:rPr>
      <w:color w:val="808080"/>
      <w:sz w:val="20"/>
      <w:szCs w:val="20"/>
    </w:rPr>
  </w:style>
  <w:style w:type="character" w:customStyle="1" w:styleId="GrayBold8">
    <w:name w:val="GrayBold8"/>
    <w:rsid w:val="00EF301C"/>
    <w:rPr>
      <w:b/>
      <w:color w:val="808080"/>
    </w:rPr>
  </w:style>
  <w:style w:type="character" w:customStyle="1" w:styleId="SubsectionHeader">
    <w:name w:val="SubsectionHeader"/>
    <w:rsid w:val="00EF301C"/>
    <w:rPr>
      <w:b/>
      <w:color w:val="2F5496"/>
      <w:sz w:val="26"/>
      <w:szCs w:val="26"/>
    </w:rPr>
  </w:style>
  <w:style w:type="character" w:customStyle="1" w:styleId="SubsectionHeaderGray">
    <w:name w:val="SubsectionHeaderGray"/>
    <w:rsid w:val="00EF301C"/>
    <w:rPr>
      <w:color w:val="808080"/>
      <w:sz w:val="24"/>
      <w:szCs w:val="24"/>
    </w:rPr>
  </w:style>
  <w:style w:type="character" w:customStyle="1" w:styleId="Bold8">
    <w:name w:val="Bold8"/>
    <w:rsid w:val="00EF301C"/>
    <w:rPr>
      <w:b/>
    </w:rPr>
  </w:style>
  <w:style w:type="character" w:customStyle="1" w:styleId="GreenLink8">
    <w:name w:val="GreenLink8"/>
    <w:rsid w:val="00EF301C"/>
    <w:rPr>
      <w:color w:val="4B9018"/>
    </w:rPr>
  </w:style>
  <w:style w:type="character" w:customStyle="1" w:styleId="Brown8">
    <w:name w:val="Brown8"/>
    <w:rsid w:val="00EF301C"/>
    <w:rPr>
      <w:color w:val="880000"/>
    </w:rPr>
  </w:style>
  <w:style w:type="character" w:customStyle="1" w:styleId="GrayItalic8">
    <w:name w:val="GrayItalic8"/>
    <w:rsid w:val="00EF301C"/>
    <w:rPr>
      <w:i/>
      <w:color w:val="808080"/>
    </w:rPr>
  </w:style>
  <w:style w:type="character" w:customStyle="1" w:styleId="Orange9">
    <w:name w:val="Orange9"/>
    <w:rsid w:val="00EF301C"/>
    <w:rPr>
      <w:color w:val="EF7111"/>
      <w:sz w:val="18"/>
      <w:szCs w:val="18"/>
    </w:rPr>
  </w:style>
  <w:style w:type="character" w:customStyle="1" w:styleId="Green8">
    <w:name w:val="Green8"/>
    <w:rsid w:val="00EF301C"/>
    <w:rPr>
      <w:color w:val="008E40"/>
    </w:rPr>
  </w:style>
  <w:style w:type="character" w:customStyle="1" w:styleId="Red8">
    <w:name w:val="Red8"/>
    <w:rsid w:val="00EF301C"/>
    <w:rPr>
      <w:color w:val="FF0000"/>
    </w:rPr>
  </w:style>
  <w:style w:type="paragraph" w:customStyle="1" w:styleId="ConsPlusNormal">
    <w:name w:val="ConsPlusNormal"/>
    <w:rsid w:val="00EF30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styleId="a6">
    <w:name w:val="Normal (Web)"/>
    <w:basedOn w:val="a"/>
    <w:uiPriority w:val="99"/>
    <w:semiHidden/>
    <w:unhideWhenUsed/>
    <w:rsid w:val="00EF301C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7">
    <w:name w:val="Hyperlink"/>
    <w:basedOn w:val="a0"/>
    <w:uiPriority w:val="99"/>
    <w:semiHidden/>
    <w:unhideWhenUsed/>
    <w:rsid w:val="00EF301C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A0648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paragraph" w:customStyle="1" w:styleId="nomargin">
    <w:name w:val="nomargin"/>
    <w:basedOn w:val="a"/>
    <w:rsid w:val="00A06487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smalltext">
    <w:name w:val="smalltext"/>
    <w:basedOn w:val="a0"/>
    <w:rsid w:val="00A06487"/>
  </w:style>
  <w:style w:type="character" w:customStyle="1" w:styleId="ind2em">
    <w:name w:val="ind2em"/>
    <w:basedOn w:val="a0"/>
    <w:rsid w:val="00A064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74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0259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29461">
              <w:marLeft w:val="-88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5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2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071272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634702">
              <w:marLeft w:val="-88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4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87791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233982">
              <w:marLeft w:val="-88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77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96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</dc:creator>
  <cp:keywords/>
  <dc:description/>
  <cp:lastModifiedBy>Михаил Манохин</cp:lastModifiedBy>
  <cp:revision>7</cp:revision>
  <dcterms:created xsi:type="dcterms:W3CDTF">2020-04-16T12:35:00Z</dcterms:created>
  <dcterms:modified xsi:type="dcterms:W3CDTF">2023-10-03T11:45:00Z</dcterms:modified>
</cp:coreProperties>
</file>